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64" w:rsidRDefault="00745964" w:rsidP="00745964">
      <w:pPr>
        <w:pStyle w:val="Standard"/>
        <w:ind w:left="720"/>
        <w:jc w:val="center"/>
        <w:rPr>
          <w:bCs/>
        </w:rPr>
      </w:pPr>
      <w:r>
        <w:rPr>
          <w:bCs/>
        </w:rPr>
        <w:t>ПРОЕКТ</w:t>
      </w:r>
    </w:p>
    <w:p w:rsidR="00AD0B9C" w:rsidRPr="00460EF1" w:rsidRDefault="00AD0B9C" w:rsidP="00745964">
      <w:pPr>
        <w:pStyle w:val="Standard"/>
        <w:ind w:left="720"/>
        <w:jc w:val="center"/>
        <w:rPr>
          <w:bCs/>
        </w:rPr>
      </w:pPr>
      <w:r w:rsidRPr="00460EF1">
        <w:rPr>
          <w:bCs/>
        </w:rPr>
        <w:t>Паспорт муниципальной программы</w:t>
      </w:r>
    </w:p>
    <w:p w:rsidR="00AD0B9C" w:rsidRPr="00460EF1" w:rsidRDefault="00AD0B9C" w:rsidP="00AD0B9C">
      <w:pPr>
        <w:pStyle w:val="a3"/>
        <w:ind w:left="360"/>
        <w:jc w:val="center"/>
      </w:pPr>
      <w:r w:rsidRPr="00460EF1">
        <w:t xml:space="preserve">Зиминского районного муниципального образования </w:t>
      </w:r>
    </w:p>
    <w:p w:rsidR="00AD0B9C" w:rsidRPr="00460EF1" w:rsidRDefault="00AD0B9C" w:rsidP="00AD0B9C">
      <w:pPr>
        <w:pStyle w:val="a3"/>
        <w:ind w:left="360"/>
        <w:jc w:val="center"/>
      </w:pPr>
      <w:r w:rsidRPr="00460EF1">
        <w:t xml:space="preserve">«Развитие образования» </w:t>
      </w:r>
    </w:p>
    <w:p w:rsidR="00AD0B9C" w:rsidRPr="00460EF1" w:rsidRDefault="00AD0B9C" w:rsidP="00AD0B9C">
      <w:pPr>
        <w:pStyle w:val="a3"/>
        <w:ind w:left="360"/>
        <w:jc w:val="center"/>
        <w:rPr>
          <w:b/>
          <w:bCs/>
        </w:rPr>
      </w:pPr>
      <w:r w:rsidRPr="00460EF1">
        <w:t xml:space="preserve"> (далее – муниципальная программа) </w:t>
      </w:r>
    </w:p>
    <w:tbl>
      <w:tblPr>
        <w:tblW w:w="10206" w:type="dxa"/>
        <w:tblInd w:w="-493" w:type="dxa"/>
        <w:tblLayout w:type="fixed"/>
        <w:tblCellMar>
          <w:left w:w="74" w:type="dxa"/>
          <w:right w:w="74" w:type="dxa"/>
        </w:tblCellMar>
        <w:tblLook w:val="0000"/>
      </w:tblPr>
      <w:tblGrid>
        <w:gridCol w:w="2268"/>
        <w:gridCol w:w="7938"/>
      </w:tblGrid>
      <w:tr w:rsidR="00AD0B9C" w:rsidRPr="00D7528C" w:rsidTr="00E40A5F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>Наименование муници</w:t>
            </w:r>
            <w:r w:rsidRPr="00D7528C">
              <w:softHyphen/>
              <w:t xml:space="preserve">пальной программы </w:t>
            </w:r>
          </w:p>
        </w:tc>
        <w:tc>
          <w:tcPr>
            <w:tcW w:w="7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t xml:space="preserve">Развитие образования </w:t>
            </w:r>
          </w:p>
        </w:tc>
      </w:tr>
      <w:tr w:rsidR="00AD0B9C" w:rsidRPr="00D7528C" w:rsidTr="00E40A5F">
        <w:trPr>
          <w:trHeight w:val="207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>Ответственный исполни</w:t>
            </w:r>
            <w:r w:rsidRPr="00D7528C">
              <w:softHyphen/>
              <w:t>тель муниципальной про</w:t>
            </w:r>
            <w:r w:rsidRPr="00D7528C">
              <w:softHyphen/>
              <w:t xml:space="preserve">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t xml:space="preserve">Комитет по образованию администрации Зиминского района </w:t>
            </w:r>
            <w:r w:rsidRPr="00D7528C">
              <w:rPr>
                <w:bCs/>
              </w:rPr>
              <w:t>(да</w:t>
            </w:r>
            <w:r w:rsidRPr="00D7528C">
              <w:rPr>
                <w:bCs/>
              </w:rPr>
              <w:softHyphen/>
              <w:t>лее – Комитет по образованию)</w:t>
            </w:r>
          </w:p>
        </w:tc>
      </w:tr>
      <w:tr w:rsidR="00AD0B9C" w:rsidRPr="00D7528C" w:rsidTr="00E40A5F">
        <w:trPr>
          <w:trHeight w:val="207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t>Соисполнители муници</w:t>
            </w:r>
            <w:r w:rsidRPr="00D7528C">
              <w:softHyphen/>
              <w:t>пальной программы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TableContents"/>
              <w:snapToGri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0B9C" w:rsidRPr="00D7528C" w:rsidTr="00E40A5F">
        <w:trPr>
          <w:trHeight w:val="207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t>Участники муниципальной программы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Default="00AD0B9C" w:rsidP="00E40A5F">
            <w:pPr>
              <w:pStyle w:val="a3"/>
              <w:jc w:val="both"/>
            </w:pPr>
            <w:r>
              <w:t>Администрация Зиминского районного муниципального образования (далее - администрация ЗРМО);</w:t>
            </w:r>
          </w:p>
          <w:p w:rsidR="00AD0B9C" w:rsidRDefault="00AD0B9C" w:rsidP="00E40A5F">
            <w:pPr>
              <w:pStyle w:val="a3"/>
              <w:jc w:val="both"/>
            </w:pPr>
            <w:r w:rsidRPr="00D7528C">
              <w:rPr>
                <w:bCs/>
              </w:rPr>
              <w:t>Комитет по образованию</w:t>
            </w:r>
            <w:r>
              <w:rPr>
                <w:bCs/>
              </w:rPr>
              <w:t>;</w:t>
            </w:r>
            <w:r w:rsidRPr="00D7528C">
              <w:t xml:space="preserve"> </w:t>
            </w:r>
          </w:p>
          <w:p w:rsidR="00AD0B9C" w:rsidRPr="00D7528C" w:rsidRDefault="00AD0B9C" w:rsidP="00E40A5F">
            <w:pPr>
              <w:pStyle w:val="a3"/>
              <w:jc w:val="both"/>
            </w:pPr>
            <w:r>
              <w:rPr>
                <w:bCs/>
              </w:rPr>
              <w:t>муниципальные учреждения, подведомственные Комитету по образованию (далее - образовательные организации)</w:t>
            </w:r>
          </w:p>
        </w:tc>
      </w:tr>
      <w:tr w:rsidR="00AD0B9C" w:rsidRPr="00D7528C" w:rsidTr="00E40A5F">
        <w:trPr>
          <w:trHeight w:val="1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>Цель муниципальной про</w:t>
            </w:r>
            <w:r w:rsidRPr="00D7528C">
              <w:softHyphen/>
              <w:t xml:space="preserve">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  <w:sz w:val="24"/>
                <w:szCs w:val="24"/>
              </w:rPr>
              <w:t>П</w:t>
            </w:r>
            <w:r w:rsidRPr="00D7528C">
              <w:rPr>
                <w:rFonts w:ascii="TimesNewRoman" w:hAnsi="TimesNewRoman"/>
                <w:color w:val="000000"/>
                <w:sz w:val="24"/>
                <w:szCs w:val="24"/>
              </w:rPr>
              <w:t xml:space="preserve">овышение доступности качественного образования в </w:t>
            </w:r>
            <w:r w:rsidRPr="00D7528C">
              <w:rPr>
                <w:rFonts w:ascii="Times New Roman" w:hAnsi="Times New Roman" w:cs="Times New Roman"/>
                <w:sz w:val="24"/>
                <w:szCs w:val="24"/>
              </w:rPr>
              <w:t>Зиминском районном муниципальном образовании</w:t>
            </w:r>
          </w:p>
        </w:tc>
      </w:tr>
      <w:tr w:rsidR="00AD0B9C" w:rsidRPr="00D7528C" w:rsidTr="00E40A5F">
        <w:trPr>
          <w:trHeight w:val="1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 xml:space="preserve">Задачи муниципальной программы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TableContents"/>
              <w:snapToGrid w:val="0"/>
              <w:ind w:right="88"/>
              <w:jc w:val="both"/>
            </w:pPr>
            <w:r>
              <w:t>1.О</w:t>
            </w:r>
            <w:r w:rsidRPr="00D7528C">
              <w:t>беспечение доступности и повышение качества предоставления дошкольного образования</w:t>
            </w:r>
            <w:r>
              <w:rPr>
                <w:rFonts w:eastAsia="Arial" w:cs="Arial"/>
              </w:rPr>
              <w:t>.</w:t>
            </w:r>
          </w:p>
          <w:p w:rsidR="00AD0B9C" w:rsidRPr="00D7528C" w:rsidRDefault="00AD0B9C" w:rsidP="00E40A5F">
            <w:pPr>
              <w:pStyle w:val="TableContents"/>
              <w:ind w:right="88"/>
              <w:jc w:val="both"/>
              <w:rPr>
                <w:rFonts w:eastAsia="Arial" w:cs="Arial"/>
              </w:rPr>
            </w:pPr>
            <w:r>
              <w:t>2.О</w:t>
            </w:r>
            <w:r w:rsidRPr="00D7528C">
              <w:t>беспечение доступности и повышение качества предоставления начального общего, основного общег</w:t>
            </w:r>
            <w:r>
              <w:t>о и среднего общего образования.</w:t>
            </w:r>
          </w:p>
          <w:p w:rsidR="00AD0B9C" w:rsidRPr="00D7528C" w:rsidRDefault="00AD0B9C" w:rsidP="00E40A5F">
            <w:pPr>
              <w:pStyle w:val="TableContents"/>
              <w:ind w:right="88"/>
              <w:jc w:val="both"/>
              <w:rPr>
                <w:rFonts w:eastAsia="Arial" w:cs="Arial"/>
                <w:color w:val="FF0000"/>
              </w:rPr>
            </w:pPr>
            <w:r>
              <w:rPr>
                <w:rFonts w:eastAsia="Arial" w:cs="Arial"/>
              </w:rPr>
              <w:t>3.С</w:t>
            </w:r>
            <w:r w:rsidRPr="00D7528C">
              <w:rPr>
                <w:rFonts w:eastAsia="Arial" w:cs="Arial"/>
              </w:rPr>
              <w:t xml:space="preserve">оздание условий </w:t>
            </w:r>
            <w:r>
              <w:rPr>
                <w:rFonts w:eastAsia="Arial" w:cs="Arial"/>
              </w:rPr>
              <w:t>для о</w:t>
            </w:r>
            <w:r w:rsidRPr="00D7528C">
              <w:rPr>
                <w:rFonts w:eastAsia="Arial" w:cs="Arial"/>
              </w:rPr>
              <w:t>рганизаци</w:t>
            </w:r>
            <w:r>
              <w:rPr>
                <w:rFonts w:eastAsia="Arial" w:cs="Arial"/>
              </w:rPr>
              <w:t>и</w:t>
            </w:r>
            <w:r w:rsidRPr="00D7528C">
              <w:rPr>
                <w:rFonts w:eastAsia="Arial" w:cs="Arial"/>
              </w:rPr>
              <w:t xml:space="preserve"> отдыха,</w:t>
            </w:r>
            <w:r>
              <w:rPr>
                <w:rFonts w:eastAsia="Arial" w:cs="Arial"/>
              </w:rPr>
              <w:t xml:space="preserve"> оздоровления и занятости детей.</w:t>
            </w:r>
          </w:p>
          <w:p w:rsidR="00AD0B9C" w:rsidRPr="00D7528C" w:rsidRDefault="00AD0B9C" w:rsidP="00E40A5F">
            <w:pPr>
              <w:pStyle w:val="TableContents"/>
              <w:ind w:right="88"/>
              <w:jc w:val="both"/>
              <w:rPr>
                <w:rFonts w:eastAsia="Arial" w:cs="Arial"/>
              </w:rPr>
            </w:pPr>
            <w:r>
              <w:rPr>
                <w:rFonts w:eastAsia="Arial" w:cs="Arial"/>
              </w:rPr>
              <w:t>4.С</w:t>
            </w:r>
            <w:r w:rsidRPr="00D7528C">
              <w:rPr>
                <w:rFonts w:eastAsia="Arial" w:cs="Arial"/>
              </w:rPr>
              <w:t xml:space="preserve">оздание условий </w:t>
            </w:r>
            <w:r>
              <w:rPr>
                <w:rFonts w:eastAsia="Arial" w:cs="Arial"/>
              </w:rPr>
              <w:t>для п</w:t>
            </w:r>
            <w:r w:rsidRPr="00D7528C">
              <w:rPr>
                <w:rFonts w:eastAsia="Arial" w:cs="Arial"/>
              </w:rPr>
              <w:t>овышени</w:t>
            </w:r>
            <w:r>
              <w:rPr>
                <w:rFonts w:eastAsia="Arial" w:cs="Arial"/>
              </w:rPr>
              <w:t>я</w:t>
            </w:r>
            <w:r w:rsidRPr="00D7528C">
              <w:rPr>
                <w:rFonts w:eastAsia="Arial" w:cs="Arial"/>
              </w:rPr>
              <w:t xml:space="preserve"> безоп</w:t>
            </w:r>
            <w:r>
              <w:rPr>
                <w:rFonts w:eastAsia="Arial" w:cs="Arial"/>
              </w:rPr>
              <w:t>асности дорожного движения.</w:t>
            </w:r>
          </w:p>
          <w:p w:rsidR="00AD0B9C" w:rsidRPr="00D7528C" w:rsidRDefault="00AD0B9C" w:rsidP="00E40A5F">
            <w:pPr>
              <w:pStyle w:val="TableContents"/>
              <w:ind w:right="88"/>
              <w:jc w:val="both"/>
              <w:rPr>
                <w:rFonts w:eastAsia="Arial"/>
              </w:rPr>
            </w:pPr>
            <w:r>
              <w:rPr>
                <w:rFonts w:eastAsia="Arial" w:cs="Arial"/>
              </w:rPr>
              <w:t>5.С</w:t>
            </w:r>
            <w:r w:rsidRPr="00D7528C">
              <w:rPr>
                <w:rFonts w:eastAsia="Arial" w:cs="Arial"/>
              </w:rPr>
              <w:t xml:space="preserve">оздание условий для стабильного функционирования и развития системы образования в </w:t>
            </w:r>
            <w:r w:rsidRPr="00D7528C">
              <w:t>Зиминском районном муниципальном образовании</w:t>
            </w:r>
            <w:r>
              <w:t>.</w:t>
            </w:r>
          </w:p>
        </w:tc>
      </w:tr>
      <w:tr w:rsidR="00AD0B9C" w:rsidRPr="00D7528C" w:rsidTr="00E40A5F">
        <w:trPr>
          <w:trHeight w:val="1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>Сроки реализации муни</w:t>
            </w:r>
            <w:r w:rsidRPr="00D7528C">
              <w:softHyphen/>
              <w:t xml:space="preserve">ципальной программы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>20</w:t>
            </w:r>
            <w:r>
              <w:t>27</w:t>
            </w:r>
            <w:r w:rsidRPr="00D7528C">
              <w:t>-20</w:t>
            </w:r>
            <w:r>
              <w:t>32</w:t>
            </w:r>
            <w:r w:rsidRPr="00D7528C">
              <w:t xml:space="preserve"> годы</w:t>
            </w:r>
          </w:p>
        </w:tc>
      </w:tr>
      <w:tr w:rsidR="00AD0B9C" w:rsidRPr="00D7528C" w:rsidTr="00E40A5F">
        <w:trPr>
          <w:trHeight w:val="1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  <w:rPr>
                <w:lang w:val="en-US"/>
              </w:rPr>
            </w:pPr>
            <w:r w:rsidRPr="00D7528C">
              <w:t>Целевые показатели муни</w:t>
            </w:r>
            <w:r w:rsidRPr="00D7528C">
              <w:softHyphen/>
              <w:t xml:space="preserve">ципальной программы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12453C" w:rsidRDefault="00AD0B9C" w:rsidP="00E40A5F">
            <w:pPr>
              <w:widowControl/>
              <w:tabs>
                <w:tab w:val="left" w:pos="288"/>
                <w:tab w:val="num" w:pos="709"/>
              </w:tabs>
              <w:suppressAutoHyphens w:val="0"/>
              <w:jc w:val="both"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4A6F1F">
              <w:t xml:space="preserve"> Доступность дошкольного образования для детей в возрасте 1-6 лет</w:t>
            </w:r>
            <w:r>
              <w:rPr>
                <w:rFonts w:eastAsia="Calibri"/>
                <w:lang w:eastAsia="en-US"/>
              </w:rPr>
              <w:t>.</w:t>
            </w:r>
          </w:p>
          <w:p w:rsidR="00AD0B9C" w:rsidRPr="0012453C" w:rsidRDefault="00AD0B9C" w:rsidP="00E40A5F">
            <w:pPr>
              <w:widowControl/>
              <w:tabs>
                <w:tab w:val="left" w:pos="288"/>
                <w:tab w:val="num" w:pos="709"/>
              </w:tabs>
              <w:suppressAutoHyphens w:val="0"/>
              <w:jc w:val="both"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2.Д</w:t>
            </w:r>
            <w:r w:rsidRPr="0012453C">
              <w:rPr>
                <w:rFonts w:eastAsia="Calibri"/>
                <w:lang w:eastAsia="en-US"/>
              </w:rPr>
              <w:t xml:space="preserve">оля детей в возрасте 1-3 лет, получающих дошкольную образовательную услугу и (или) услугу по их содержанию (присмотру и уходу) в  дошкольных образовательных  </w:t>
            </w:r>
            <w:r>
              <w:rPr>
                <w:rFonts w:eastAsia="Calibri"/>
                <w:lang w:eastAsia="en-US"/>
              </w:rPr>
              <w:t>организациях</w:t>
            </w:r>
            <w:r w:rsidRPr="0012453C">
              <w:rPr>
                <w:rFonts w:eastAsia="Calibri"/>
                <w:lang w:eastAsia="en-US"/>
              </w:rPr>
              <w:t>, в общем коли</w:t>
            </w:r>
            <w:r>
              <w:rPr>
                <w:rFonts w:eastAsia="Calibri"/>
                <w:lang w:eastAsia="en-US"/>
              </w:rPr>
              <w:t>честве детей в возрасте 1-3 лет.</w:t>
            </w:r>
          </w:p>
          <w:p w:rsidR="00AD0B9C" w:rsidRPr="007D5DB5" w:rsidRDefault="00AD0B9C" w:rsidP="00E40A5F">
            <w:pPr>
              <w:suppressLineNumbers/>
              <w:ind w:right="88"/>
              <w:jc w:val="both"/>
              <w:rPr>
                <w:bCs/>
                <w:lang w:eastAsia="ar-SA"/>
              </w:rPr>
            </w:pPr>
            <w:r w:rsidRPr="007D5DB5">
              <w:rPr>
                <w:lang w:eastAsia="ar-SA"/>
              </w:rPr>
              <w:t>3. Д</w:t>
            </w:r>
            <w:r w:rsidRPr="007D5DB5">
              <w:rPr>
                <w:bCs/>
                <w:lang w:eastAsia="ar-SA"/>
              </w:rPr>
              <w:t>оля выпускников общеобразовательных организаций, освоивших основные общеобразовательные программы среднего общего образования (11 классов) и получивших аттестаты, в общей численности выпускников (11 классов) общеобразовательных организаций.</w:t>
            </w:r>
          </w:p>
          <w:p w:rsidR="00AD0B9C" w:rsidRPr="007D5DB5" w:rsidRDefault="00AD0B9C" w:rsidP="00E40A5F">
            <w:pPr>
              <w:suppressLineNumbers/>
              <w:ind w:right="88"/>
              <w:jc w:val="both"/>
              <w:rPr>
                <w:bCs/>
                <w:lang w:eastAsia="ar-SA"/>
              </w:rPr>
            </w:pPr>
            <w:r w:rsidRPr="007D5DB5">
              <w:rPr>
                <w:bCs/>
                <w:lang w:eastAsia="ar-SA"/>
              </w:rPr>
              <w:t>4. Доля выпускников общеобразовательных организаций, освоивших основные общеобразовательные программы основного общего образования (9 классов) и получивших аттестаты, в общей численности выпускников (9 классов) общеобразовательных организаций.</w:t>
            </w:r>
          </w:p>
          <w:p w:rsidR="00AD0B9C" w:rsidRPr="007D5DB5" w:rsidRDefault="00AD0B9C" w:rsidP="00E40A5F">
            <w:pPr>
              <w:suppressLineNumbers/>
              <w:snapToGrid w:val="0"/>
              <w:ind w:right="88"/>
              <w:jc w:val="both"/>
              <w:rPr>
                <w:bCs/>
                <w:spacing w:val="-2"/>
                <w:lang w:eastAsia="ar-SA"/>
              </w:rPr>
            </w:pPr>
            <w:r w:rsidRPr="007D5DB5">
              <w:rPr>
                <w:bCs/>
                <w:lang w:eastAsia="ar-SA"/>
              </w:rPr>
              <w:t xml:space="preserve">5. Доля детей и молодежи в возрасте от 5 до 18 лет, </w:t>
            </w:r>
            <w:r w:rsidRPr="007D5DB5">
              <w:rPr>
                <w:bCs/>
                <w:spacing w:val="-2"/>
                <w:lang w:eastAsia="ar-SA"/>
              </w:rPr>
              <w:t>вовлеченных в освоение дополнительных программ, в общей численности детей и молодежи в возрасте от 5 до 18 лет.</w:t>
            </w:r>
          </w:p>
          <w:p w:rsidR="00AD0B9C" w:rsidRPr="007D5DB5" w:rsidRDefault="00AD0B9C" w:rsidP="00E40A5F">
            <w:pPr>
              <w:suppressLineNumbers/>
              <w:snapToGrid w:val="0"/>
              <w:ind w:right="88"/>
              <w:jc w:val="both"/>
              <w:rPr>
                <w:bCs/>
                <w:spacing w:val="-2"/>
                <w:lang w:eastAsia="ar-SA"/>
              </w:rPr>
            </w:pPr>
            <w:r w:rsidRPr="007D5DB5">
              <w:rPr>
                <w:bCs/>
                <w:spacing w:val="-2"/>
                <w:lang w:eastAsia="ar-SA"/>
              </w:rPr>
              <w:lastRenderedPageBreak/>
              <w:t>6. Охват учащихся общеобразовательных организаций горячи</w:t>
            </w:r>
            <w:r>
              <w:rPr>
                <w:bCs/>
                <w:spacing w:val="-2"/>
                <w:lang w:eastAsia="ar-SA"/>
              </w:rPr>
              <w:t>м</w:t>
            </w:r>
            <w:r w:rsidRPr="007D5DB5">
              <w:rPr>
                <w:bCs/>
                <w:spacing w:val="-2"/>
                <w:lang w:eastAsia="ar-SA"/>
              </w:rPr>
              <w:t xml:space="preserve"> питанием.</w:t>
            </w:r>
          </w:p>
          <w:p w:rsidR="00AD0B9C" w:rsidRPr="007D5DB5" w:rsidRDefault="00AD0B9C" w:rsidP="00E40A5F">
            <w:pPr>
              <w:suppressLineNumbers/>
              <w:snapToGrid w:val="0"/>
              <w:ind w:right="88"/>
              <w:jc w:val="both"/>
              <w:rPr>
                <w:bCs/>
                <w:spacing w:val="-2"/>
                <w:lang w:eastAsia="ar-SA"/>
              </w:rPr>
            </w:pPr>
            <w:r w:rsidRPr="007D5DB5">
              <w:rPr>
                <w:bCs/>
                <w:spacing w:val="-2"/>
                <w:lang w:eastAsia="ar-SA"/>
              </w:rPr>
              <w:t xml:space="preserve">7. Доля образовательных организаций, принятых к новому учебному году согласно требованиям </w:t>
            </w:r>
            <w:r>
              <w:rPr>
                <w:bCs/>
                <w:spacing w:val="-2"/>
                <w:lang w:eastAsia="ar-SA"/>
              </w:rPr>
              <w:t>надзорных</w:t>
            </w:r>
            <w:r w:rsidRPr="007D5DB5">
              <w:rPr>
                <w:bCs/>
                <w:spacing w:val="-2"/>
                <w:lang w:eastAsia="ar-SA"/>
              </w:rPr>
              <w:t xml:space="preserve"> органов.</w:t>
            </w:r>
          </w:p>
          <w:p w:rsidR="00AD0B9C" w:rsidRDefault="00AD0B9C" w:rsidP="00E40A5F">
            <w:pPr>
              <w:pStyle w:val="TableContents"/>
              <w:ind w:right="88"/>
              <w:jc w:val="both"/>
              <w:rPr>
                <w:spacing w:val="-2"/>
                <w:lang w:eastAsia="ar-SA" w:bidi="ar-SA"/>
              </w:rPr>
            </w:pPr>
            <w:r w:rsidRPr="007D5DB5">
              <w:rPr>
                <w:bCs/>
                <w:spacing w:val="-2"/>
                <w:lang w:eastAsia="ar-SA" w:bidi="ar-SA"/>
              </w:rPr>
              <w:t>8. </w:t>
            </w:r>
            <w:r>
              <w:rPr>
                <w:bCs/>
                <w:spacing w:val="-2"/>
                <w:lang w:eastAsia="ar-SA" w:bidi="ar-SA"/>
              </w:rPr>
              <w:t>Доля</w:t>
            </w:r>
            <w:r w:rsidRPr="007D5DB5">
              <w:rPr>
                <w:spacing w:val="-2"/>
                <w:lang w:eastAsia="ar-SA" w:bidi="ar-SA"/>
              </w:rPr>
              <w:t xml:space="preserve"> детей, охваченных различными формами отдыха, оздоровления и занятости</w:t>
            </w:r>
            <w:r>
              <w:rPr>
                <w:spacing w:val="-2"/>
                <w:lang w:eastAsia="ar-SA" w:bidi="ar-SA"/>
              </w:rPr>
              <w:t xml:space="preserve"> детей в летний период</w:t>
            </w:r>
            <w:r w:rsidRPr="007D5DB5">
              <w:rPr>
                <w:spacing w:val="-2"/>
                <w:lang w:eastAsia="ar-SA" w:bidi="ar-SA"/>
              </w:rPr>
              <w:t>.</w:t>
            </w:r>
          </w:p>
          <w:p w:rsidR="00AD0B9C" w:rsidRPr="00D7528C" w:rsidRDefault="00AD0B9C" w:rsidP="00E40A5F">
            <w:pPr>
              <w:pStyle w:val="TableContents"/>
              <w:ind w:right="88"/>
              <w:jc w:val="both"/>
            </w:pPr>
            <w:r>
              <w:rPr>
                <w:spacing w:val="-2"/>
                <w:lang w:eastAsia="ar-SA" w:bidi="ar-SA"/>
              </w:rPr>
              <w:t>9. Количество вновь созданных мест в образовательных организациях.</w:t>
            </w:r>
          </w:p>
        </w:tc>
      </w:tr>
      <w:tr w:rsidR="00AD0B9C" w:rsidRPr="00D7528C" w:rsidTr="00E40A5F">
        <w:trPr>
          <w:trHeight w:val="1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lastRenderedPageBreak/>
              <w:t>Подпрограммы муници</w:t>
            </w:r>
            <w:r w:rsidRPr="00D7528C">
              <w:softHyphen/>
              <w:t>пальной программы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TableContents"/>
              <w:snapToGrid w:val="0"/>
              <w:jc w:val="both"/>
              <w:rPr>
                <w:color w:val="000000"/>
              </w:rPr>
            </w:pPr>
            <w:r w:rsidRPr="00D7528C">
              <w:rPr>
                <w:color w:val="000000"/>
              </w:rPr>
              <w:t>Подпрограмма 1 «Дошкольное образование».</w:t>
            </w:r>
          </w:p>
          <w:p w:rsidR="00AD0B9C" w:rsidRPr="00D7528C" w:rsidRDefault="00AD0B9C" w:rsidP="00E40A5F">
            <w:pPr>
              <w:pStyle w:val="TableContents"/>
              <w:jc w:val="both"/>
              <w:rPr>
                <w:color w:val="000000"/>
              </w:rPr>
            </w:pPr>
            <w:r w:rsidRPr="00D7528C">
              <w:t>Подпрограмма 2 «Общее образование</w:t>
            </w:r>
            <w:r w:rsidRPr="00D7528C">
              <w:rPr>
                <w:color w:val="000000"/>
              </w:rPr>
              <w:t>».</w:t>
            </w:r>
          </w:p>
          <w:p w:rsidR="00AD0B9C" w:rsidRPr="00D7528C" w:rsidRDefault="00AD0B9C" w:rsidP="00E40A5F">
            <w:pPr>
              <w:pStyle w:val="TableContents"/>
              <w:jc w:val="both"/>
              <w:rPr>
                <w:color w:val="000000"/>
              </w:rPr>
            </w:pPr>
            <w:r w:rsidRPr="00D7528C">
              <w:rPr>
                <w:color w:val="000000"/>
              </w:rPr>
              <w:t>Подпрограмма 3 «</w:t>
            </w:r>
            <w:r w:rsidRPr="00D7528C">
              <w:t>Летний отдых, оздоровление и занятость детей</w:t>
            </w:r>
            <w:r w:rsidRPr="00D7528C">
              <w:rPr>
                <w:color w:val="000000"/>
              </w:rPr>
              <w:t>».</w:t>
            </w:r>
          </w:p>
          <w:p w:rsidR="00AD0B9C" w:rsidRPr="00D7528C" w:rsidRDefault="00AD0B9C" w:rsidP="00E40A5F">
            <w:pPr>
              <w:pStyle w:val="a3"/>
              <w:jc w:val="both"/>
              <w:rPr>
                <w:color w:val="000000"/>
              </w:rPr>
            </w:pPr>
            <w:r w:rsidRPr="00D7528C">
              <w:rPr>
                <w:color w:val="000000"/>
              </w:rPr>
              <w:t>Подпрограмма 4 «</w:t>
            </w:r>
            <w:r w:rsidRPr="00D7528C">
              <w:rPr>
                <w:rFonts w:eastAsia="Arial" w:cs="Arial"/>
              </w:rPr>
              <w:t>Повышение безопасности дорожного движе</w:t>
            </w:r>
            <w:r w:rsidRPr="00D7528C">
              <w:rPr>
                <w:rFonts w:eastAsia="Arial" w:cs="Arial"/>
              </w:rPr>
              <w:softHyphen/>
              <w:t>ния</w:t>
            </w:r>
            <w:r w:rsidRPr="00D7528C">
              <w:rPr>
                <w:color w:val="000000"/>
              </w:rPr>
              <w:t>».</w:t>
            </w:r>
          </w:p>
          <w:p w:rsidR="00AD0B9C" w:rsidRPr="00D7528C" w:rsidRDefault="00AD0B9C" w:rsidP="00E40A5F">
            <w:pPr>
              <w:pStyle w:val="a3"/>
              <w:jc w:val="both"/>
            </w:pPr>
            <w:r w:rsidRPr="00D7528C">
              <w:rPr>
                <w:color w:val="000000"/>
              </w:rPr>
              <w:t>Подпрограмма 5 «Обеспечение функций управления системы об</w:t>
            </w:r>
            <w:r w:rsidRPr="00D7528C">
              <w:rPr>
                <w:color w:val="000000"/>
              </w:rPr>
              <w:softHyphen/>
              <w:t>разования»</w:t>
            </w:r>
          </w:p>
        </w:tc>
      </w:tr>
      <w:tr w:rsidR="00AD0B9C" w:rsidRPr="00D7528C" w:rsidTr="00E40A5F">
        <w:trPr>
          <w:trHeight w:val="2715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t>Объемы и источники фи</w:t>
            </w:r>
            <w:r w:rsidRPr="00D7528C">
              <w:softHyphen/>
              <w:t>нансирования муници</w:t>
            </w:r>
            <w:r w:rsidRPr="00D7528C">
              <w:softHyphen/>
              <w:t xml:space="preserve">пальной программы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tbl>
            <w:tblPr>
              <w:tblpPr w:leftFromText="180" w:rightFromText="180" w:horzAnchor="margin" w:tblpXSpec="center" w:tblpY="510"/>
              <w:tblOverlap w:val="never"/>
              <w:tblW w:w="793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34"/>
              <w:gridCol w:w="992"/>
              <w:gridCol w:w="851"/>
              <w:gridCol w:w="993"/>
              <w:gridCol w:w="992"/>
              <w:gridCol w:w="993"/>
              <w:gridCol w:w="991"/>
              <w:gridCol w:w="992"/>
            </w:tblGrid>
            <w:tr w:rsidR="00AD0B9C" w:rsidRPr="00D7528C" w:rsidTr="00E40A5F">
              <w:tc>
                <w:tcPr>
                  <w:tcW w:w="1134" w:type="dxa"/>
                  <w:shd w:val="clear" w:color="auto" w:fill="auto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Сроки реализации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Всего по программе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0B9C" w:rsidRPr="00D7528C" w:rsidRDefault="00AD0B9C" w:rsidP="00E40A5F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27</w:t>
                  </w:r>
                  <w:r w:rsidRPr="00D7528C">
                    <w:rPr>
                      <w:color w:val="000000"/>
                    </w:rPr>
                    <w:t xml:space="preserve"> г.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28</w:t>
                  </w:r>
                  <w:r w:rsidRPr="00D7528C">
                    <w:rPr>
                      <w:color w:val="000000"/>
                    </w:rPr>
                    <w:t xml:space="preserve"> г.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29</w:t>
                  </w:r>
                  <w:r w:rsidRPr="00D7528C">
                    <w:rPr>
                      <w:color w:val="000000"/>
                    </w:rPr>
                    <w:t xml:space="preserve"> г.</w:t>
                  </w:r>
                </w:p>
              </w:tc>
              <w:tc>
                <w:tcPr>
                  <w:tcW w:w="993" w:type="dxa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30</w:t>
                  </w:r>
                  <w:r w:rsidRPr="00D7528C">
                    <w:rPr>
                      <w:color w:val="000000"/>
                    </w:rPr>
                    <w:t xml:space="preserve"> г.</w:t>
                  </w:r>
                </w:p>
              </w:tc>
              <w:tc>
                <w:tcPr>
                  <w:tcW w:w="991" w:type="dxa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31</w:t>
                  </w:r>
                  <w:r w:rsidRPr="00D7528C">
                    <w:rPr>
                      <w:color w:val="000000"/>
                    </w:rPr>
                    <w:t xml:space="preserve"> г.</w:t>
                  </w:r>
                </w:p>
              </w:tc>
              <w:tc>
                <w:tcPr>
                  <w:tcW w:w="992" w:type="dxa"/>
                </w:tcPr>
                <w:p w:rsidR="00AD0B9C" w:rsidRPr="00D7528C" w:rsidRDefault="00AD0B9C" w:rsidP="00E40A5F">
                  <w:pPr>
                    <w:jc w:val="center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20</w:t>
                  </w:r>
                  <w:r>
                    <w:rPr>
                      <w:color w:val="000000"/>
                    </w:rPr>
                    <w:t>3</w:t>
                  </w:r>
                  <w:r w:rsidRPr="00D7528C">
                    <w:rPr>
                      <w:color w:val="000000"/>
                    </w:rPr>
                    <w:t>2 г.</w:t>
                  </w:r>
                </w:p>
              </w:tc>
            </w:tr>
            <w:tr w:rsidR="00AD0B9C" w:rsidRPr="00D7528C" w:rsidTr="00E40A5F">
              <w:tc>
                <w:tcPr>
                  <w:tcW w:w="1134" w:type="dxa"/>
                  <w:shd w:val="clear" w:color="auto" w:fill="auto"/>
                </w:tcPr>
                <w:p w:rsidR="00AD0B9C" w:rsidRPr="00D7528C" w:rsidRDefault="00AD0B9C" w:rsidP="00E40A5F">
                  <w:pPr>
                    <w:jc w:val="both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Общий объем финансирования, в т.ч.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653 392,100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543 892,1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0B9C" w:rsidRDefault="00AD0B9C" w:rsidP="00E40A5F">
                  <w:pPr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1</w:t>
                  </w:r>
                  <w:r w:rsidRPr="007A65E0">
                    <w:rPr>
                      <w:szCs w:val="20"/>
                    </w:rPr>
                    <w:t>100</w:t>
                  </w:r>
                </w:p>
                <w:p w:rsidR="00AD0B9C" w:rsidRPr="007A65E0" w:rsidRDefault="00AD0B9C" w:rsidP="00E40A5F">
                  <w:r w:rsidRPr="007A65E0">
                    <w:rPr>
                      <w:bCs/>
                      <w:szCs w:val="20"/>
                    </w:rPr>
                    <w:t>,00</w:t>
                  </w:r>
                  <w:r>
                    <w:rPr>
                      <w:bCs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r w:rsidRPr="007A65E0">
                    <w:rPr>
                      <w:szCs w:val="20"/>
                    </w:rPr>
                    <w:t>21</w:t>
                  </w:r>
                  <w:r>
                    <w:rPr>
                      <w:szCs w:val="20"/>
                    </w:rPr>
                    <w:t>3</w:t>
                  </w:r>
                  <w:r w:rsidRPr="007A65E0">
                    <w:rPr>
                      <w:szCs w:val="20"/>
                    </w:rPr>
                    <w:t>00,00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</w:tcPr>
                <w:p w:rsidR="00AD0B9C" w:rsidRPr="007A65E0" w:rsidRDefault="00AD0B9C" w:rsidP="00E40A5F"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225</w:t>
                  </w: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1" w:type="dxa"/>
                </w:tcPr>
                <w:p w:rsidR="00AD0B9C" w:rsidRPr="007A65E0" w:rsidRDefault="00AD0B9C" w:rsidP="00E40A5F"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24</w:t>
                  </w:r>
                  <w:r w:rsidRPr="007A65E0">
                    <w:rPr>
                      <w:szCs w:val="20"/>
                    </w:rPr>
                    <w:t>00,00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AD0B9C" w:rsidRPr="007A65E0" w:rsidRDefault="00AD0B9C" w:rsidP="00E40A5F"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245</w:t>
                  </w: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</w:tr>
            <w:tr w:rsidR="00AD0B9C" w:rsidRPr="00D7528C" w:rsidTr="00E40A5F">
              <w:tc>
                <w:tcPr>
                  <w:tcW w:w="1134" w:type="dxa"/>
                  <w:shd w:val="clear" w:color="auto" w:fill="auto"/>
                </w:tcPr>
                <w:p w:rsidR="00AD0B9C" w:rsidRPr="00D7528C" w:rsidRDefault="00AD0B9C" w:rsidP="00E40A5F">
                  <w:pPr>
                    <w:jc w:val="both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 xml:space="preserve"> федеральный бюджет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1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</w:tr>
            <w:tr w:rsidR="00AD0B9C" w:rsidRPr="00D7528C" w:rsidTr="00E40A5F">
              <w:tc>
                <w:tcPr>
                  <w:tcW w:w="1134" w:type="dxa"/>
                  <w:shd w:val="clear" w:color="auto" w:fill="auto"/>
                </w:tcPr>
                <w:p w:rsidR="00AD0B9C" w:rsidRPr="00D7528C" w:rsidRDefault="00AD0B9C" w:rsidP="00E40A5F">
                  <w:pPr>
                    <w:jc w:val="both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>областной бюджет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1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</w:tr>
            <w:tr w:rsidR="00AD0B9C" w:rsidRPr="00D7528C" w:rsidTr="00E40A5F">
              <w:tc>
                <w:tcPr>
                  <w:tcW w:w="1134" w:type="dxa"/>
                  <w:shd w:val="clear" w:color="auto" w:fill="auto"/>
                </w:tcPr>
                <w:p w:rsidR="00AD0B9C" w:rsidRPr="00D7528C" w:rsidRDefault="00AD0B9C" w:rsidP="00AD0B9C">
                  <w:pPr>
                    <w:jc w:val="both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 xml:space="preserve">местный бюджет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AD0B9C">
                  <w:pPr>
                    <w:jc w:val="center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653 392,100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0B9C" w:rsidRPr="007A65E0" w:rsidRDefault="00AD0B9C" w:rsidP="00AD0B9C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543 892,1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0B9C" w:rsidRDefault="00AD0B9C" w:rsidP="00AD0B9C">
                  <w:pPr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1</w:t>
                  </w:r>
                  <w:r w:rsidRPr="007A65E0">
                    <w:rPr>
                      <w:szCs w:val="20"/>
                    </w:rPr>
                    <w:t>100</w:t>
                  </w:r>
                </w:p>
                <w:p w:rsidR="00AD0B9C" w:rsidRPr="007A65E0" w:rsidRDefault="00AD0B9C" w:rsidP="00AD0B9C">
                  <w:r w:rsidRPr="007A65E0">
                    <w:rPr>
                      <w:bCs/>
                      <w:szCs w:val="20"/>
                    </w:rPr>
                    <w:t>,00</w:t>
                  </w:r>
                  <w:r>
                    <w:rPr>
                      <w:bCs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AD0B9C">
                  <w:r w:rsidRPr="007A65E0">
                    <w:rPr>
                      <w:szCs w:val="20"/>
                    </w:rPr>
                    <w:t>21</w:t>
                  </w:r>
                  <w:r>
                    <w:rPr>
                      <w:szCs w:val="20"/>
                    </w:rPr>
                    <w:t>3</w:t>
                  </w:r>
                  <w:r w:rsidRPr="007A65E0">
                    <w:rPr>
                      <w:szCs w:val="20"/>
                    </w:rPr>
                    <w:t>00,00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</w:tcPr>
                <w:p w:rsidR="00AD0B9C" w:rsidRPr="007A65E0" w:rsidRDefault="00AD0B9C" w:rsidP="00AD0B9C"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225</w:t>
                  </w: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1" w:type="dxa"/>
                </w:tcPr>
                <w:p w:rsidR="00AD0B9C" w:rsidRPr="007A65E0" w:rsidRDefault="00AD0B9C" w:rsidP="00AD0B9C"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24</w:t>
                  </w:r>
                  <w:r w:rsidRPr="007A65E0">
                    <w:rPr>
                      <w:szCs w:val="20"/>
                    </w:rPr>
                    <w:t>00,00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AD0B9C" w:rsidRPr="007A65E0" w:rsidRDefault="00AD0B9C" w:rsidP="00AD0B9C">
                  <w:r w:rsidRPr="007A65E0">
                    <w:rPr>
                      <w:szCs w:val="20"/>
                    </w:rPr>
                    <w:t>2</w:t>
                  </w:r>
                  <w:r>
                    <w:rPr>
                      <w:szCs w:val="20"/>
                    </w:rPr>
                    <w:t>245</w:t>
                  </w: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</w:tr>
            <w:tr w:rsidR="00AD0B9C" w:rsidRPr="00D7528C" w:rsidTr="00E40A5F">
              <w:tc>
                <w:tcPr>
                  <w:tcW w:w="1134" w:type="dxa"/>
                  <w:shd w:val="clear" w:color="auto" w:fill="auto"/>
                </w:tcPr>
                <w:p w:rsidR="00AD0B9C" w:rsidRPr="00D7528C" w:rsidRDefault="00AD0B9C" w:rsidP="00E40A5F">
                  <w:pPr>
                    <w:jc w:val="both"/>
                    <w:rPr>
                      <w:color w:val="000000"/>
                    </w:rPr>
                  </w:pPr>
                  <w:r w:rsidRPr="00D7528C">
                    <w:rPr>
                      <w:color w:val="000000"/>
                    </w:rPr>
                    <w:t xml:space="preserve">внебюджетные источники 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</w:t>
                  </w:r>
                  <w:r>
                    <w:rPr>
                      <w:szCs w:val="20"/>
                    </w:rPr>
                    <w:t>0</w:t>
                  </w:r>
                  <w:r w:rsidRPr="007A65E0"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</w:t>
                  </w:r>
                  <w:r>
                    <w:rPr>
                      <w:szCs w:val="20"/>
                    </w:rPr>
                    <w:t>0</w:t>
                  </w:r>
                  <w:r w:rsidRPr="007A65E0"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1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AD0B9C" w:rsidRPr="007A65E0" w:rsidRDefault="00AD0B9C" w:rsidP="00E40A5F">
                  <w:pPr>
                    <w:jc w:val="center"/>
                    <w:rPr>
                      <w:szCs w:val="20"/>
                    </w:rPr>
                  </w:pPr>
                  <w:r w:rsidRPr="007A65E0">
                    <w:rPr>
                      <w:szCs w:val="20"/>
                    </w:rPr>
                    <w:t>0,00</w:t>
                  </w:r>
                  <w:r>
                    <w:rPr>
                      <w:szCs w:val="20"/>
                    </w:rPr>
                    <w:t>0</w:t>
                  </w:r>
                </w:p>
              </w:tc>
            </w:tr>
          </w:tbl>
          <w:p w:rsidR="00AD0B9C" w:rsidRPr="00D7528C" w:rsidRDefault="00AD0B9C" w:rsidP="00E40A5F">
            <w:pPr>
              <w:tabs>
                <w:tab w:val="left" w:pos="709"/>
              </w:tabs>
              <w:jc w:val="right"/>
            </w:pPr>
            <w:r w:rsidRPr="00D7528C">
              <w:t xml:space="preserve">                  тыс. руб.</w:t>
            </w:r>
          </w:p>
        </w:tc>
      </w:tr>
      <w:tr w:rsidR="00AD0B9C" w:rsidRPr="00D7528C" w:rsidTr="00E40A5F">
        <w:trPr>
          <w:trHeight w:val="132"/>
        </w:trPr>
        <w:tc>
          <w:tcPr>
            <w:tcW w:w="22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D7528C" w:rsidRDefault="00AD0B9C" w:rsidP="00E40A5F">
            <w:pPr>
              <w:pStyle w:val="a3"/>
              <w:jc w:val="both"/>
            </w:pPr>
            <w:r w:rsidRPr="00D7528C">
              <w:t>Ожидаемые  результаты  реализации муниципаль</w:t>
            </w:r>
            <w:r w:rsidRPr="00D7528C">
              <w:softHyphen/>
              <w:t xml:space="preserve">ной программы </w:t>
            </w:r>
          </w:p>
        </w:tc>
        <w:tc>
          <w:tcPr>
            <w:tcW w:w="793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D0B9C" w:rsidRPr="0012453C" w:rsidRDefault="00AD0B9C" w:rsidP="00E40A5F">
            <w:pPr>
              <w:tabs>
                <w:tab w:val="left" w:pos="288"/>
              </w:tabs>
              <w:autoSpaceDE w:val="0"/>
              <w:autoSpaceDN w:val="0"/>
              <w:adjustRightInd w:val="0"/>
              <w:ind w:left="5"/>
              <w:jc w:val="both"/>
              <w:rPr>
                <w:rFonts w:eastAsia="Calibri"/>
                <w:lang w:eastAsia="en-US"/>
              </w:rPr>
            </w:pPr>
            <w:r w:rsidRPr="0012453C">
              <w:rPr>
                <w:rFonts w:eastAsia="Calibri"/>
                <w:lang w:eastAsia="en-US"/>
              </w:rPr>
              <w:t xml:space="preserve">В результате реализации </w:t>
            </w:r>
            <w:r>
              <w:rPr>
                <w:rFonts w:eastAsia="Calibri"/>
                <w:lang w:eastAsia="en-US"/>
              </w:rPr>
              <w:t>муниципальной п</w:t>
            </w:r>
            <w:r w:rsidRPr="0012453C">
              <w:rPr>
                <w:rFonts w:eastAsia="Calibri"/>
                <w:lang w:eastAsia="en-US"/>
              </w:rPr>
              <w:t>рограммы планируется достигнуть следующих конечных результатов:</w:t>
            </w:r>
          </w:p>
          <w:p w:rsidR="00AD0B9C" w:rsidRPr="00F3446B" w:rsidRDefault="00AD0B9C" w:rsidP="00E40A5F">
            <w:pPr>
              <w:widowControl/>
              <w:tabs>
                <w:tab w:val="left" w:pos="288"/>
              </w:tabs>
              <w:suppressAutoHyphens w:val="0"/>
              <w:jc w:val="both"/>
              <w:textAlignment w:val="auto"/>
              <w:rPr>
                <w:rFonts w:eastAsia="Calibri"/>
                <w:lang w:eastAsia="en-US"/>
              </w:rPr>
            </w:pPr>
            <w:r w:rsidRPr="00F3446B">
              <w:rPr>
                <w:rFonts w:eastAsia="Calibri"/>
                <w:lang w:eastAsia="en-US"/>
              </w:rPr>
              <w:t>1</w:t>
            </w:r>
            <w:r w:rsidRPr="00F97D18">
              <w:rPr>
                <w:rFonts w:eastAsia="Calibri"/>
                <w:lang w:eastAsia="en-US"/>
              </w:rPr>
              <w:t>.</w:t>
            </w:r>
            <w:r w:rsidRPr="00F97D18">
              <w:t xml:space="preserve"> Доступность дошкольного образования для детей в возрасте 1-6 лет</w:t>
            </w:r>
            <w:r w:rsidRPr="00F97D18">
              <w:rPr>
                <w:rFonts w:eastAsia="Calibri"/>
                <w:lang w:eastAsia="en-US"/>
              </w:rPr>
              <w:t xml:space="preserve"> к концу 2032 года до </w:t>
            </w:r>
            <w:r>
              <w:rPr>
                <w:rFonts w:eastAsia="Calibri"/>
                <w:lang w:eastAsia="en-US"/>
              </w:rPr>
              <w:t>10</w:t>
            </w:r>
            <w:r w:rsidRPr="00F97D18">
              <w:rPr>
                <w:rFonts w:eastAsia="Calibri"/>
                <w:lang w:eastAsia="en-US"/>
              </w:rPr>
              <w:t>0 % в общем количестве детей данной возрастной</w:t>
            </w:r>
            <w:r w:rsidRPr="00F3446B">
              <w:rPr>
                <w:rFonts w:eastAsia="Calibri"/>
                <w:lang w:eastAsia="en-US"/>
              </w:rPr>
              <w:t xml:space="preserve"> группы.</w:t>
            </w:r>
          </w:p>
          <w:p w:rsidR="00AD0B9C" w:rsidRPr="00F3446B" w:rsidRDefault="00AD0B9C" w:rsidP="00E40A5F">
            <w:pPr>
              <w:widowControl/>
              <w:tabs>
                <w:tab w:val="left" w:pos="288"/>
              </w:tabs>
              <w:suppressAutoHyphens w:val="0"/>
              <w:jc w:val="both"/>
              <w:textAlignment w:val="auto"/>
              <w:rPr>
                <w:rFonts w:eastAsia="Calibri"/>
                <w:lang w:eastAsia="en-US"/>
              </w:rPr>
            </w:pPr>
            <w:r w:rsidRPr="00F3446B">
              <w:rPr>
                <w:rFonts w:eastAsia="Calibri"/>
                <w:lang w:eastAsia="en-US"/>
              </w:rPr>
              <w:t>2.Обеспечение доступности  современного качественного дошкольного общего образования для детей в возрасте  1 - 3 лет к концу 20</w:t>
            </w:r>
            <w:r>
              <w:rPr>
                <w:rFonts w:eastAsia="Calibri"/>
                <w:lang w:eastAsia="en-US"/>
              </w:rPr>
              <w:t>32</w:t>
            </w:r>
            <w:r w:rsidRPr="00F3446B">
              <w:rPr>
                <w:rFonts w:eastAsia="Calibri"/>
                <w:lang w:eastAsia="en-US"/>
              </w:rPr>
              <w:t xml:space="preserve"> года до </w:t>
            </w:r>
            <w:r>
              <w:rPr>
                <w:rFonts w:eastAsia="Calibri"/>
                <w:lang w:eastAsia="en-US"/>
              </w:rPr>
              <w:t xml:space="preserve">                     36</w:t>
            </w:r>
            <w:r w:rsidRPr="00F3446B">
              <w:rPr>
                <w:rFonts w:eastAsia="Calibri"/>
                <w:lang w:eastAsia="en-US"/>
              </w:rPr>
              <w:t xml:space="preserve"> %  в общем количестве детей в возрасте от 1 до 3 лет.</w:t>
            </w:r>
          </w:p>
          <w:p w:rsidR="00AD0B9C" w:rsidRPr="00F3446B" w:rsidRDefault="00AD0B9C" w:rsidP="00E40A5F">
            <w:pPr>
              <w:pStyle w:val="TableContents"/>
              <w:jc w:val="both"/>
              <w:rPr>
                <w:rFonts w:eastAsia="Times New Roman"/>
                <w:bCs/>
                <w:lang w:eastAsia="ar-SA" w:bidi="ar-SA"/>
              </w:rPr>
            </w:pPr>
            <w:r w:rsidRPr="00F3446B">
              <w:rPr>
                <w:rFonts w:eastAsia="Times New Roman"/>
                <w:lang w:eastAsia="ar-SA" w:bidi="ar-SA"/>
              </w:rPr>
              <w:t>3.Сохранение д</w:t>
            </w:r>
            <w:r w:rsidRPr="00F3446B">
              <w:rPr>
                <w:rFonts w:eastAsia="Times New Roman"/>
                <w:bCs/>
                <w:lang w:eastAsia="ar-SA" w:bidi="ar-SA"/>
              </w:rPr>
              <w:t>оли выпускников общеобразовательных организаций, освоивших основные общеобразовательные программы среднего общего образования и получивших аттестаты на уровне 9</w:t>
            </w:r>
            <w:r>
              <w:rPr>
                <w:rFonts w:eastAsia="Times New Roman"/>
                <w:bCs/>
                <w:lang w:eastAsia="ar-SA" w:bidi="ar-SA"/>
              </w:rPr>
              <w:t>6</w:t>
            </w:r>
            <w:r w:rsidRPr="00F3446B">
              <w:rPr>
                <w:rFonts w:eastAsia="Times New Roman"/>
                <w:bCs/>
                <w:lang w:eastAsia="ar-SA" w:bidi="ar-SA"/>
              </w:rPr>
              <w:t xml:space="preserve"> %.</w:t>
            </w:r>
          </w:p>
          <w:p w:rsidR="00AD0B9C" w:rsidRPr="00F3446B" w:rsidRDefault="00AD0B9C" w:rsidP="00E40A5F">
            <w:pPr>
              <w:pStyle w:val="TableContents"/>
              <w:jc w:val="both"/>
              <w:rPr>
                <w:rFonts w:eastAsia="Times New Roman"/>
                <w:bCs/>
                <w:lang w:eastAsia="ar-SA" w:bidi="ar-SA"/>
              </w:rPr>
            </w:pPr>
            <w:r w:rsidRPr="00F3446B">
              <w:rPr>
                <w:bCs/>
                <w:lang w:eastAsia="ar-SA"/>
              </w:rPr>
              <w:t>4. </w:t>
            </w:r>
            <w:r w:rsidRPr="00F3446B">
              <w:rPr>
                <w:rFonts w:eastAsia="Times New Roman"/>
                <w:lang w:eastAsia="ar-SA" w:bidi="ar-SA"/>
              </w:rPr>
              <w:t>Сохранение д</w:t>
            </w:r>
            <w:r w:rsidRPr="00F3446B">
              <w:rPr>
                <w:rFonts w:eastAsia="Times New Roman"/>
                <w:bCs/>
                <w:lang w:eastAsia="ar-SA" w:bidi="ar-SA"/>
              </w:rPr>
              <w:t>оли</w:t>
            </w:r>
            <w:r w:rsidRPr="00F3446B">
              <w:rPr>
                <w:bCs/>
                <w:lang w:eastAsia="ar-SA"/>
              </w:rPr>
              <w:t xml:space="preserve"> выпускников общеобразовательных организаций, освоивших основные общеобразовательные программы основного общего образования (9 классов) и получивших аттестаты, в общей численности выпускников (9 классов) общеобразовательных организаций</w:t>
            </w:r>
            <w:r w:rsidRPr="00F3446B">
              <w:rPr>
                <w:rFonts w:eastAsia="Times New Roman"/>
                <w:bCs/>
                <w:lang w:eastAsia="ar-SA" w:bidi="ar-SA"/>
              </w:rPr>
              <w:t xml:space="preserve"> на уровне </w:t>
            </w:r>
            <w:r>
              <w:rPr>
                <w:rFonts w:eastAsia="Times New Roman"/>
                <w:bCs/>
                <w:lang w:eastAsia="ar-SA" w:bidi="ar-SA"/>
              </w:rPr>
              <w:t xml:space="preserve">                </w:t>
            </w:r>
            <w:r w:rsidRPr="00F3446B">
              <w:rPr>
                <w:rFonts w:eastAsia="Times New Roman"/>
                <w:bCs/>
                <w:lang w:eastAsia="ar-SA" w:bidi="ar-SA"/>
              </w:rPr>
              <w:lastRenderedPageBreak/>
              <w:t>9</w:t>
            </w:r>
            <w:r>
              <w:rPr>
                <w:rFonts w:eastAsia="Times New Roman"/>
                <w:bCs/>
                <w:lang w:eastAsia="ar-SA" w:bidi="ar-SA"/>
              </w:rPr>
              <w:t>0</w:t>
            </w:r>
            <w:r w:rsidRPr="00F3446B">
              <w:rPr>
                <w:rFonts w:eastAsia="Times New Roman"/>
                <w:bCs/>
                <w:lang w:eastAsia="ar-SA" w:bidi="ar-SA"/>
              </w:rPr>
              <w:t xml:space="preserve"> %.</w:t>
            </w:r>
          </w:p>
          <w:p w:rsidR="00AD0B9C" w:rsidRPr="007D5DB5" w:rsidRDefault="00AD0B9C" w:rsidP="00E40A5F">
            <w:pPr>
              <w:suppressLineNumbers/>
              <w:snapToGrid w:val="0"/>
              <w:ind w:right="88"/>
              <w:jc w:val="both"/>
              <w:rPr>
                <w:bCs/>
                <w:spacing w:val="-2"/>
                <w:lang w:eastAsia="ar-SA"/>
              </w:rPr>
            </w:pPr>
            <w:r w:rsidRPr="007D5DB5">
              <w:rPr>
                <w:bCs/>
                <w:lang w:eastAsia="ar-SA"/>
              </w:rPr>
              <w:t>5. </w:t>
            </w:r>
            <w:r>
              <w:rPr>
                <w:bCs/>
                <w:lang w:eastAsia="ar-SA"/>
              </w:rPr>
              <w:t>Увеличение д</w:t>
            </w:r>
            <w:r w:rsidRPr="007D5DB5">
              <w:rPr>
                <w:bCs/>
                <w:lang w:eastAsia="ar-SA"/>
              </w:rPr>
              <w:t>ол</w:t>
            </w:r>
            <w:r>
              <w:rPr>
                <w:bCs/>
                <w:lang w:eastAsia="ar-SA"/>
              </w:rPr>
              <w:t>и</w:t>
            </w:r>
            <w:r w:rsidRPr="007D5DB5">
              <w:rPr>
                <w:bCs/>
                <w:lang w:eastAsia="ar-SA"/>
              </w:rPr>
              <w:t xml:space="preserve"> детей и молодежи в возрасте от 5 до 18 лет, </w:t>
            </w:r>
            <w:r w:rsidRPr="007D5DB5">
              <w:rPr>
                <w:bCs/>
                <w:spacing w:val="-2"/>
                <w:lang w:eastAsia="ar-SA"/>
              </w:rPr>
              <w:t>вовлеченных в освоение дополнительных программ, в общей численности детей и молодежи в возрасте от 5 до 18 лет</w:t>
            </w:r>
            <w:r>
              <w:rPr>
                <w:bCs/>
                <w:spacing w:val="-2"/>
                <w:lang w:eastAsia="ar-SA"/>
              </w:rPr>
              <w:t xml:space="preserve"> </w:t>
            </w:r>
            <w:r w:rsidRPr="0071751C">
              <w:rPr>
                <w:rFonts w:eastAsia="Calibri"/>
                <w:lang w:eastAsia="en-US"/>
              </w:rPr>
              <w:t xml:space="preserve">до </w:t>
            </w:r>
            <w:r>
              <w:rPr>
                <w:rFonts w:eastAsia="Calibri"/>
                <w:lang w:eastAsia="en-US"/>
              </w:rPr>
              <w:t>65</w:t>
            </w:r>
            <w:r w:rsidRPr="0071751C">
              <w:rPr>
                <w:rFonts w:eastAsia="Calibri"/>
                <w:lang w:eastAsia="en-US"/>
              </w:rPr>
              <w:t xml:space="preserve"> %</w:t>
            </w:r>
            <w:r w:rsidRPr="007D5DB5">
              <w:rPr>
                <w:bCs/>
                <w:spacing w:val="-2"/>
                <w:lang w:eastAsia="ar-SA"/>
              </w:rPr>
              <w:t>.</w:t>
            </w:r>
          </w:p>
          <w:p w:rsidR="00AD0B9C" w:rsidRPr="007D5DB5" w:rsidRDefault="00AD0B9C" w:rsidP="00E40A5F">
            <w:pPr>
              <w:suppressLineNumbers/>
              <w:snapToGrid w:val="0"/>
              <w:ind w:right="88"/>
              <w:jc w:val="both"/>
              <w:rPr>
                <w:bCs/>
                <w:spacing w:val="-2"/>
                <w:lang w:eastAsia="ar-SA"/>
              </w:rPr>
            </w:pPr>
            <w:r w:rsidRPr="007D5DB5">
              <w:rPr>
                <w:bCs/>
                <w:spacing w:val="-2"/>
                <w:lang w:eastAsia="ar-SA"/>
              </w:rPr>
              <w:t xml:space="preserve">6. </w:t>
            </w:r>
            <w:r>
              <w:rPr>
                <w:bCs/>
                <w:spacing w:val="-2"/>
                <w:lang w:eastAsia="ar-SA"/>
              </w:rPr>
              <w:t xml:space="preserve">Ежегодная 100 % подготовка </w:t>
            </w:r>
            <w:r w:rsidRPr="007D5DB5">
              <w:rPr>
                <w:bCs/>
                <w:spacing w:val="-2"/>
                <w:lang w:eastAsia="ar-SA"/>
              </w:rPr>
              <w:t>образовательных организаций, принятых к новому учебному году согласно требованиям контрольных органов.</w:t>
            </w:r>
          </w:p>
          <w:p w:rsidR="00AD0B9C" w:rsidRDefault="00AD0B9C" w:rsidP="00E40A5F">
            <w:pPr>
              <w:pStyle w:val="TableContents"/>
              <w:snapToGrid w:val="0"/>
              <w:jc w:val="both"/>
              <w:rPr>
                <w:spacing w:val="-2"/>
                <w:lang w:eastAsia="ar-SA" w:bidi="ar-SA"/>
              </w:rPr>
            </w:pPr>
            <w:r>
              <w:rPr>
                <w:bCs/>
                <w:spacing w:val="-2"/>
                <w:lang w:eastAsia="ar-SA" w:bidi="ar-SA"/>
              </w:rPr>
              <w:t>7</w:t>
            </w:r>
            <w:r w:rsidRPr="007D5DB5">
              <w:rPr>
                <w:bCs/>
                <w:spacing w:val="-2"/>
                <w:lang w:eastAsia="ar-SA" w:bidi="ar-SA"/>
              </w:rPr>
              <w:t>. </w:t>
            </w:r>
            <w:r>
              <w:rPr>
                <w:bCs/>
                <w:spacing w:val="-2"/>
                <w:lang w:eastAsia="ar-SA" w:bidi="ar-SA"/>
              </w:rPr>
              <w:t>Увеличение доли</w:t>
            </w:r>
            <w:r w:rsidRPr="007D5DB5">
              <w:rPr>
                <w:spacing w:val="-2"/>
                <w:lang w:eastAsia="ar-SA" w:bidi="ar-SA"/>
              </w:rPr>
              <w:t xml:space="preserve"> детей, охваченных различными формами отдыха, оздоровления и занятости</w:t>
            </w:r>
            <w:r>
              <w:rPr>
                <w:spacing w:val="-2"/>
                <w:lang w:eastAsia="ar-SA" w:bidi="ar-SA"/>
              </w:rPr>
              <w:t xml:space="preserve"> до 83 %</w:t>
            </w:r>
            <w:r w:rsidRPr="007D5DB5">
              <w:rPr>
                <w:spacing w:val="-2"/>
                <w:lang w:eastAsia="ar-SA" w:bidi="ar-SA"/>
              </w:rPr>
              <w:t>.</w:t>
            </w:r>
          </w:p>
          <w:p w:rsidR="00AD0B9C" w:rsidRPr="00D7528C" w:rsidRDefault="00AD0B9C" w:rsidP="00E40A5F">
            <w:pPr>
              <w:pStyle w:val="TableContents"/>
              <w:snapToGrid w:val="0"/>
              <w:jc w:val="both"/>
            </w:pPr>
            <w:r>
              <w:rPr>
                <w:spacing w:val="-2"/>
                <w:lang w:eastAsia="ar-SA" w:bidi="ar-SA"/>
              </w:rPr>
              <w:t>8. Создание 20 новых</w:t>
            </w:r>
            <w:r w:rsidRPr="005D3CE4">
              <w:rPr>
                <w:spacing w:val="-2"/>
                <w:lang w:eastAsia="ar-SA" w:bidi="ar-SA"/>
              </w:rPr>
              <w:t xml:space="preserve"> мест в общеобразовательных организациях за счет </w:t>
            </w:r>
            <w:r>
              <w:rPr>
                <w:spacing w:val="-2"/>
                <w:lang w:eastAsia="ar-SA" w:bidi="ar-SA"/>
              </w:rPr>
              <w:t xml:space="preserve">капитального ремонта </w:t>
            </w:r>
            <w:r w:rsidRPr="005D3CE4">
              <w:rPr>
                <w:spacing w:val="-2"/>
                <w:lang w:eastAsia="ar-SA" w:bidi="ar-SA"/>
              </w:rPr>
              <w:t xml:space="preserve"> МОУ </w:t>
            </w:r>
            <w:proofErr w:type="spellStart"/>
            <w:r w:rsidRPr="005D3CE4">
              <w:rPr>
                <w:spacing w:val="-2"/>
                <w:lang w:eastAsia="ar-SA" w:bidi="ar-SA"/>
              </w:rPr>
              <w:t>Хазанская</w:t>
            </w:r>
            <w:proofErr w:type="spellEnd"/>
            <w:r w:rsidRPr="005D3CE4">
              <w:rPr>
                <w:spacing w:val="-2"/>
                <w:lang w:eastAsia="ar-SA" w:bidi="ar-SA"/>
              </w:rPr>
              <w:t xml:space="preserve"> СОШ к концу 20</w:t>
            </w:r>
            <w:r>
              <w:rPr>
                <w:spacing w:val="-2"/>
                <w:lang w:eastAsia="ar-SA" w:bidi="ar-SA"/>
              </w:rPr>
              <w:t>32</w:t>
            </w:r>
            <w:r w:rsidRPr="005D3CE4">
              <w:rPr>
                <w:spacing w:val="-2"/>
                <w:lang w:eastAsia="ar-SA" w:bidi="ar-SA"/>
              </w:rPr>
              <w:t xml:space="preserve"> года.</w:t>
            </w:r>
          </w:p>
        </w:tc>
      </w:tr>
    </w:tbl>
    <w:p w:rsidR="00AD0B9C" w:rsidRPr="00D7528C" w:rsidRDefault="00AD0B9C" w:rsidP="00AD0B9C">
      <w:pPr>
        <w:pStyle w:val="Standard"/>
        <w:jc w:val="center"/>
        <w:rPr>
          <w:b/>
          <w:bCs/>
          <w:color w:val="000000"/>
        </w:rPr>
      </w:pPr>
      <w:r w:rsidRPr="00D7528C">
        <w:rPr>
          <w:b/>
          <w:bCs/>
          <w:color w:val="000000"/>
        </w:rPr>
        <w:lastRenderedPageBreak/>
        <w:t xml:space="preserve">  </w:t>
      </w:r>
    </w:p>
    <w:p w:rsidR="00C876C5" w:rsidRDefault="00745964"/>
    <w:sectPr w:rsidR="00C876C5" w:rsidSect="00BD4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6115B"/>
    <w:multiLevelType w:val="hybridMultilevel"/>
    <w:tmpl w:val="0C06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AD0B9C"/>
    <w:rsid w:val="00067920"/>
    <w:rsid w:val="001D3ACC"/>
    <w:rsid w:val="003A7CD0"/>
    <w:rsid w:val="00745964"/>
    <w:rsid w:val="00AD0B9C"/>
    <w:rsid w:val="00BD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9C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AD0B9C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paragraph" w:customStyle="1" w:styleId="ConsPlusNormal">
    <w:name w:val="ConsPlusNormal"/>
    <w:next w:val="Standard"/>
    <w:uiPriority w:val="99"/>
    <w:rsid w:val="00AD0B9C"/>
    <w:pPr>
      <w:widowControl w:val="0"/>
      <w:suppressAutoHyphens/>
      <w:spacing w:after="0" w:line="240" w:lineRule="auto"/>
      <w:ind w:firstLine="720"/>
      <w:textAlignment w:val="baseline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TableContents">
    <w:name w:val="Table Contents"/>
    <w:basedOn w:val="Standard"/>
    <w:rsid w:val="00AD0B9C"/>
    <w:pPr>
      <w:suppressLineNumbers/>
    </w:pPr>
  </w:style>
  <w:style w:type="paragraph" w:styleId="a3">
    <w:name w:val="No Spacing"/>
    <w:link w:val="a4"/>
    <w:qFormat/>
    <w:rsid w:val="00AD0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AD0B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9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cp:lastPrinted>2024-11-14T01:21:00Z</cp:lastPrinted>
  <dcterms:created xsi:type="dcterms:W3CDTF">2024-11-14T00:34:00Z</dcterms:created>
  <dcterms:modified xsi:type="dcterms:W3CDTF">2024-11-14T01:21:00Z</dcterms:modified>
</cp:coreProperties>
</file>